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91" w:rsidRDefault="00DE5E91" w:rsidP="00DE5E91">
      <w:pPr>
        <w:jc w:val="center"/>
        <w:rPr>
          <w:b/>
        </w:rPr>
      </w:pPr>
      <w:bookmarkStart w:id="0" w:name="_GoBack"/>
      <w:bookmarkEnd w:id="0"/>
    </w:p>
    <w:p w:rsidR="00DE5E91" w:rsidRDefault="00DE5E91" w:rsidP="00DE5E91">
      <w:pPr>
        <w:jc w:val="center"/>
        <w:rPr>
          <w:b/>
        </w:rPr>
      </w:pPr>
    </w:p>
    <w:p w:rsidR="00DE5E91" w:rsidRDefault="00DE5E91" w:rsidP="00DE5E91">
      <w:pPr>
        <w:jc w:val="center"/>
        <w:rPr>
          <w:b/>
        </w:rPr>
      </w:pPr>
      <w:r>
        <w:rPr>
          <w:b/>
        </w:rPr>
        <w:t xml:space="preserve">Календарно-тематическое планирование по </w:t>
      </w:r>
      <w:r w:rsidR="005A2E26">
        <w:rPr>
          <w:b/>
          <w:u w:val="single"/>
        </w:rPr>
        <w:t>решению проектных задач</w:t>
      </w:r>
      <w:r>
        <w:rPr>
          <w:b/>
        </w:rPr>
        <w:t xml:space="preserve"> с определением основных видов учебной деятельности</w:t>
      </w:r>
    </w:p>
    <w:p w:rsidR="00DE5E91" w:rsidRPr="005B35BC" w:rsidRDefault="00DE5E91" w:rsidP="00DE5E91">
      <w:pPr>
        <w:rPr>
          <w:sz w:val="22"/>
          <w:szCs w:val="22"/>
        </w:rPr>
      </w:pPr>
      <w:r w:rsidRPr="005B35BC">
        <w:rPr>
          <w:sz w:val="22"/>
          <w:szCs w:val="22"/>
        </w:rPr>
        <w:t>Учебный год  201</w:t>
      </w:r>
      <w:r>
        <w:rPr>
          <w:sz w:val="22"/>
          <w:szCs w:val="22"/>
        </w:rPr>
        <w:t>6</w:t>
      </w:r>
      <w:r w:rsidRPr="005B35BC">
        <w:rPr>
          <w:sz w:val="22"/>
          <w:szCs w:val="22"/>
        </w:rPr>
        <w:t>-201</w:t>
      </w:r>
      <w:r>
        <w:rPr>
          <w:sz w:val="22"/>
          <w:szCs w:val="22"/>
        </w:rPr>
        <w:t>7</w:t>
      </w:r>
    </w:p>
    <w:p w:rsidR="00DE5E91" w:rsidRPr="005B35BC" w:rsidRDefault="00DE5E91" w:rsidP="00DE5E91">
      <w:pPr>
        <w:rPr>
          <w:sz w:val="22"/>
          <w:szCs w:val="22"/>
        </w:rPr>
      </w:pPr>
      <w:r w:rsidRPr="005B35BC">
        <w:rPr>
          <w:sz w:val="22"/>
          <w:szCs w:val="22"/>
        </w:rPr>
        <w:t>Класс</w:t>
      </w:r>
      <w:r w:rsidR="005A2E26">
        <w:rPr>
          <w:sz w:val="22"/>
          <w:szCs w:val="22"/>
        </w:rPr>
        <w:t xml:space="preserve"> </w:t>
      </w:r>
      <w:r w:rsidRPr="005B35BC">
        <w:rPr>
          <w:sz w:val="22"/>
          <w:szCs w:val="22"/>
        </w:rPr>
        <w:t xml:space="preserve"> </w:t>
      </w:r>
      <w:r w:rsidR="005A2E26">
        <w:rPr>
          <w:sz w:val="22"/>
          <w:szCs w:val="22"/>
          <w:u w:val="single"/>
        </w:rPr>
        <w:t>2</w:t>
      </w:r>
      <w:proofErr w:type="gramStart"/>
      <w:r w:rsidR="005A2E26">
        <w:rPr>
          <w:sz w:val="22"/>
          <w:szCs w:val="22"/>
          <w:u w:val="single"/>
        </w:rPr>
        <w:t xml:space="preserve"> Д</w:t>
      </w:r>
      <w:proofErr w:type="gramEnd"/>
    </w:p>
    <w:p w:rsidR="00DE5E91" w:rsidRPr="005B35BC" w:rsidRDefault="00DE5E91" w:rsidP="00DE5E91">
      <w:pPr>
        <w:rPr>
          <w:sz w:val="22"/>
          <w:szCs w:val="22"/>
        </w:rPr>
      </w:pPr>
      <w:r w:rsidRPr="005B35BC">
        <w:rPr>
          <w:sz w:val="22"/>
          <w:szCs w:val="22"/>
        </w:rPr>
        <w:t xml:space="preserve">Учитель </w:t>
      </w:r>
      <w:r w:rsidR="005A2E26">
        <w:rPr>
          <w:sz w:val="22"/>
          <w:szCs w:val="22"/>
          <w:u w:val="single"/>
        </w:rPr>
        <w:t>Сафонова Е.В.</w:t>
      </w:r>
    </w:p>
    <w:tbl>
      <w:tblPr>
        <w:tblpPr w:leftFromText="180" w:rightFromText="180" w:vertAnchor="text" w:horzAnchor="margin" w:tblpY="206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91"/>
        <w:gridCol w:w="1505"/>
        <w:gridCol w:w="7086"/>
      </w:tblGrid>
      <w:tr w:rsidR="005A2E26" w:rsidRPr="001D3D9E" w:rsidTr="00581305">
        <w:trPr>
          <w:trHeight w:val="759"/>
        </w:trPr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98" w:type="pct"/>
          </w:tcPr>
          <w:p w:rsidR="005A2E26" w:rsidRPr="00DA7DD2" w:rsidRDefault="005A2E26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  <w:p w:rsidR="005A2E26" w:rsidRPr="00DA7DD2" w:rsidRDefault="005A2E26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учебного занятия</w:t>
            </w:r>
          </w:p>
          <w:p w:rsidR="005A2E26" w:rsidRPr="00DA7DD2" w:rsidRDefault="005A2E26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pct"/>
          </w:tcPr>
          <w:p w:rsidR="005A2E26" w:rsidRPr="00DA7DD2" w:rsidRDefault="005A2E26" w:rsidP="005F4234">
            <w:pPr>
              <w:widowControl w:val="0"/>
              <w:ind w:firstLine="43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DA7DD2">
              <w:rPr>
                <w:color w:val="000000"/>
                <w:sz w:val="22"/>
                <w:szCs w:val="22"/>
              </w:rPr>
              <w:t>роки</w:t>
            </w:r>
            <w:r>
              <w:rPr>
                <w:color w:val="000000"/>
                <w:sz w:val="22"/>
                <w:szCs w:val="22"/>
              </w:rPr>
              <w:t xml:space="preserve"> проведения</w:t>
            </w:r>
          </w:p>
        </w:tc>
        <w:tc>
          <w:tcPr>
            <w:tcW w:w="2363" w:type="pct"/>
          </w:tcPr>
          <w:p w:rsidR="005A2E26" w:rsidRPr="00DA7DD2" w:rsidRDefault="005A2E26" w:rsidP="005F4234">
            <w:pPr>
              <w:widowControl w:val="0"/>
              <w:ind w:firstLine="567"/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  <w:p w:rsidR="005A2E26" w:rsidRPr="00DA7DD2" w:rsidRDefault="005A2E26" w:rsidP="00DE5E91">
            <w:pPr>
              <w:widowControl w:val="0"/>
              <w:ind w:firstLine="567"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A7DD2">
              <w:rPr>
                <w:color w:val="000000"/>
                <w:sz w:val="22"/>
                <w:szCs w:val="22"/>
              </w:rPr>
              <w:t>Характеристика основных видов деятельности ученика</w:t>
            </w:r>
            <w:r>
              <w:rPr>
                <w:color w:val="000000"/>
                <w:sz w:val="22"/>
                <w:szCs w:val="22"/>
              </w:rPr>
              <w:t xml:space="preserve"> (в целом по разделу)</w:t>
            </w:r>
          </w:p>
        </w:tc>
      </w:tr>
      <w:tr w:rsidR="005A2E26" w:rsidRPr="001D3D9E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 w:rsidRPr="00DA7DD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 xml:space="preserve">Как выбрать тему исследования. </w:t>
            </w:r>
            <w:r w:rsidRPr="005768AF">
              <w:rPr>
                <w:b/>
              </w:rPr>
              <w:t>Тема: «Я хочу,  чтобы мой город был чистый».</w:t>
            </w:r>
          </w:p>
        </w:tc>
        <w:tc>
          <w:tcPr>
            <w:tcW w:w="502" w:type="pct"/>
          </w:tcPr>
          <w:p w:rsidR="005A2E26" w:rsidRPr="00DA7DD2" w:rsidRDefault="005A2E26" w:rsidP="005F4234">
            <w:pPr>
              <w:widowControl w:val="0"/>
              <w:jc w:val="center"/>
              <w:rPr>
                <w:sz w:val="22"/>
                <w:szCs w:val="22"/>
              </w:rPr>
            </w:pPr>
            <w:r w:rsidRPr="00DA7DD2">
              <w:rPr>
                <w:sz w:val="22"/>
                <w:szCs w:val="22"/>
              </w:rPr>
              <w:t>1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Пробуют, подбирают и формулируют тему исследования.</w:t>
            </w:r>
          </w:p>
        </w:tc>
      </w:tr>
      <w:tr w:rsidR="005A2E26" w:rsidRPr="001D3D9E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 w:rsidRPr="00DA7DD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Цель и задачи исследования.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Выбираем главные задачи и ставим цель.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 w:rsidRPr="00DA7DD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Гипотеза исследования.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Учатся предполагать и доказывать свой выбор.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Организация исследования. Как составить план работы.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Рассматриваем разные методы исследования и определяем план работы над исследованием.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Методы исследования. Подумать самостоятельно.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Используют приобретённые знания о предмете исследования, высказывают и доказывают свою точку зрения.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Методы исследования. Просмотреть книги о том, что исследуешь.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Ищут и находят дополнительную информацию по теме следования.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Методы исследования. Обратиться к компьютеру.</w:t>
            </w:r>
          </w:p>
          <w:p w:rsidR="005A2E26" w:rsidRPr="005768AF" w:rsidRDefault="005A2E26" w:rsidP="003307EE"/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 xml:space="preserve">Обрабатывают и обсуждают информацию, приобретённую через сеть Интернет, на компакт-дисках. 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Подготовка к защите исследовательской работы.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Распределяют материал в группах и выбирают форму для защиты исследовательской работы.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 xml:space="preserve">Как выбрать тему исследования. Тема: </w:t>
            </w:r>
            <w:r w:rsidRPr="005768AF">
              <w:rPr>
                <w:b/>
              </w:rPr>
              <w:t>«Игры и игрушки».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Пробуют, подбирают и формулируют тему исследования.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Цель и задачи исследования.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 w:rsidRPr="00715B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Выбираем главные задачи и ставим цель.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Гипотеза исследования.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 w:rsidRPr="00715B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Учатся предполагать и доказывать свой выбор.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Организация исследования. Как составить план работы.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 w:rsidRPr="00715B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Рассматриваем разные методы исследования и определяем план работы над исследованием.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Методы исследования. Подумать самостоятельно.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 w:rsidRPr="00715B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Используют приобретённые знания о предмете исследования, высказывают и доказывают свою точку зрения.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Методы исследования. Просмотреть книги о том, что исследуешь.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 w:rsidRPr="00715B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Ищут и находят дополнительную информацию по теме следования.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Методы исследования. Обратиться к компьютеру.</w:t>
            </w:r>
          </w:p>
          <w:p w:rsidR="005A2E26" w:rsidRPr="005768AF" w:rsidRDefault="005A2E26" w:rsidP="003307EE"/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 w:rsidRPr="00715BF8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5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 xml:space="preserve">Обрабатывают и обсуждают информацию, приобретённую через </w:t>
            </w:r>
            <w:r w:rsidRPr="005768AF">
              <w:lastRenderedPageBreak/>
              <w:t xml:space="preserve">сеть Интернет, на компакт-дисках. 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Подготовка к защите исследовательской работы.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 w:rsidRPr="00715B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Распределяют материал в группах и выбирают форму для защиты исследовательской работы.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 xml:space="preserve">Как выбрать тему Тема: </w:t>
            </w:r>
            <w:r w:rsidRPr="005768AF">
              <w:rPr>
                <w:b/>
              </w:rPr>
              <w:t>«А в старину говорили так».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 w:rsidRPr="00715B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Пробуют, подбирают и формулируют тему исследования.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Цель и задачи исследования.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 w:rsidRPr="00715B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Выбираем главные задачи и ставим цель.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Гипотеза исследования.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 w:rsidRPr="00715B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Учатся предполагать и доказывать свой выбор.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Организация исследования. Как составить план работы.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Рассматриваем разные методы исследования и определяем план работы над исследованием.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Методы исследования. Подумать самостоятельно.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21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Используют приобретённые знания о предмете исследования, высказывают и доказывают свою точку зрения.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Методы исследования. Просмотреть книги о том, что исследуешь.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22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Ищут и находят дополнительную информацию по теме следования.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Методы исследования. Обратиться к компьютеру.</w:t>
            </w:r>
          </w:p>
          <w:p w:rsidR="005A2E26" w:rsidRPr="005768AF" w:rsidRDefault="005A2E26" w:rsidP="003307EE"/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 xml:space="preserve">Обрабатывают и обсуждают информацию, приобретённую через сеть Интернет, на компакт-дисках. 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Подготовка к защите исследовательской работы.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 xml:space="preserve">24 </w:t>
            </w:r>
            <w:r w:rsidRPr="00715BF8">
              <w:rPr>
                <w:sz w:val="22"/>
                <w:szCs w:val="22"/>
              </w:rPr>
              <w:t>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Распределяют материал в группах и выбирают форму для защиты исследовательской работы.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 xml:space="preserve">Как выбрать тему исследования. Тема </w:t>
            </w:r>
            <w:r w:rsidRPr="005768AF">
              <w:rPr>
                <w:b/>
              </w:rPr>
              <w:t>«Витамины».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25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Пробуют, подбирают и формулируют тему исследования.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Цель и задачи исследования.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26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Выбираем главные задачи и ставим цель.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Гипотеза исследования.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27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Учатся предполагать и доказывать свой выбор.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Организация исследования. Как составить план работы.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28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Рассматриваем разные методы исследования и определяем план работы над исследованием.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Методы исследования. Подумать самостоятельно.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29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Используют приобретённые знания о предмете исследования, высказывают и доказывают свою точку зрения.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Методы исследования. Просмотреть книги о том, что исследуешь.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30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Ищут и находят дополнительную информацию по теме следования.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Методы исследования. Обратиться к компьютеру.</w:t>
            </w:r>
          </w:p>
          <w:p w:rsidR="005A2E26" w:rsidRPr="005768AF" w:rsidRDefault="005A2E26" w:rsidP="003307EE"/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31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 xml:space="preserve">Обрабатывают и обсуждают информацию, приобретённую через сеть Интернет, на компакт-дисках. 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Подготовка к защите исследовательской работы.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32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Распределяют материал в группах и выбирают форму для защиты исследовательской работы.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Подведение итогов проектно-исследовательской деятельности.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33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Находят ошибки и недостатки в проектах.</w:t>
            </w:r>
          </w:p>
        </w:tc>
      </w:tr>
      <w:tr w:rsidR="005A2E26" w:rsidTr="005F4234">
        <w:tc>
          <w:tcPr>
            <w:tcW w:w="237" w:type="pct"/>
          </w:tcPr>
          <w:p w:rsidR="005A2E26" w:rsidRPr="00DA7DD2" w:rsidRDefault="005A2E26" w:rsidP="005F4234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98" w:type="pct"/>
          </w:tcPr>
          <w:p w:rsidR="005A2E26" w:rsidRPr="005768AF" w:rsidRDefault="005A2E26" w:rsidP="003307EE">
            <w:r w:rsidRPr="005768AF">
              <w:t>Конкурс на лучший проект.</w:t>
            </w:r>
          </w:p>
        </w:tc>
        <w:tc>
          <w:tcPr>
            <w:tcW w:w="502" w:type="pct"/>
          </w:tcPr>
          <w:p w:rsidR="005A2E26" w:rsidRDefault="005A2E26" w:rsidP="005A2E26">
            <w:pPr>
              <w:jc w:val="center"/>
            </w:pPr>
            <w:r>
              <w:rPr>
                <w:sz w:val="22"/>
                <w:szCs w:val="22"/>
              </w:rPr>
              <w:t>34</w:t>
            </w:r>
            <w:r w:rsidRPr="00715BF8">
              <w:rPr>
                <w:sz w:val="22"/>
                <w:szCs w:val="22"/>
              </w:rPr>
              <w:t xml:space="preserve"> неделя</w:t>
            </w:r>
          </w:p>
        </w:tc>
        <w:tc>
          <w:tcPr>
            <w:tcW w:w="2363" w:type="pct"/>
          </w:tcPr>
          <w:p w:rsidR="005A2E26" w:rsidRPr="005768AF" w:rsidRDefault="005A2E26" w:rsidP="003307EE">
            <w:r w:rsidRPr="005768AF">
              <w:t>Обсуждают, оценивают и выбирают лучший проект.</w:t>
            </w:r>
          </w:p>
        </w:tc>
      </w:tr>
    </w:tbl>
    <w:p w:rsidR="00DE5E91" w:rsidRDefault="00DE5E91" w:rsidP="00DE5E91">
      <w:pPr>
        <w:jc w:val="center"/>
        <w:rPr>
          <w:b/>
        </w:rPr>
      </w:pPr>
    </w:p>
    <w:p w:rsidR="0037629A" w:rsidRDefault="0037629A"/>
    <w:sectPr w:rsidR="0037629A" w:rsidSect="00DE5E91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91"/>
    <w:rsid w:val="0037629A"/>
    <w:rsid w:val="005A2E26"/>
    <w:rsid w:val="005B501C"/>
    <w:rsid w:val="00665E76"/>
    <w:rsid w:val="00D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2016-06-10T04:37:00Z</cp:lastPrinted>
  <dcterms:created xsi:type="dcterms:W3CDTF">2016-10-07T01:56:00Z</dcterms:created>
  <dcterms:modified xsi:type="dcterms:W3CDTF">2016-12-22T13:53:00Z</dcterms:modified>
</cp:coreProperties>
</file>